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OHLÁŠKY 1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4</w:t>
      </w:r>
    </w:p>
    <w:p>
      <w:pPr>
        <w:pStyle w:val="Normal"/>
        <w:spacing w:lineRule="auto" w:line="276" w:before="0" w:after="225"/>
        <w:jc w:val="center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Slavnost_Zmrtvýchvstání</w:t>
      </w:r>
      <w:r>
        <w:rPr>
          <w:rFonts w:eastAsia="Times New Roman" w:cs="Times New Roman" w:ascii="Times New Roman" w:hAnsi="Times New Roman"/>
          <w:sz w:val="34"/>
          <w:szCs w:val="34"/>
        </w:rPr>
        <w:t>_</w:t>
      </w:r>
      <w:r>
        <w:rPr>
          <w:rFonts w:eastAsia="Times New Roman" w:cs="Times New Roman" w:ascii="Times New Roman" w:hAnsi="Times New Roman"/>
          <w:sz w:val="34"/>
          <w:szCs w:val="34"/>
        </w:rPr>
        <w:t>Páně</w:t>
      </w:r>
      <w:r>
        <w:rPr>
          <w:rFonts w:eastAsia="Times New Roman" w:cs="Times New Roman" w:ascii="Times New Roman" w:hAnsi="Times New Roman"/>
          <w:sz w:val="34"/>
          <w:szCs w:val="34"/>
        </w:rPr>
        <w:t xml:space="preserve">_A_ </w:t>
      </w:r>
      <w:r>
        <w:rPr>
          <w:rFonts w:eastAsia="Times New Roman" w:cs="Times New Roman" w:ascii="Times New Roman" w:hAnsi="Times New Roman"/>
          <w:sz w:val="34"/>
          <w:szCs w:val="34"/>
        </w:rPr>
        <w:t>05</w:t>
      </w:r>
      <w:r>
        <w:rPr>
          <w:rFonts w:eastAsia="Times New Roman" w:cs="Times New Roman" w:ascii="Times New Roman" w:hAnsi="Times New Roman"/>
          <w:sz w:val="34"/>
          <w:szCs w:val="34"/>
        </w:rPr>
        <w:t>_0</w:t>
      </w:r>
      <w:r>
        <w:rPr>
          <w:rFonts w:eastAsia="Times New Roman" w:cs="Times New Roman" w:ascii="Times New Roman" w:hAnsi="Times New Roman"/>
          <w:sz w:val="34"/>
          <w:szCs w:val="34"/>
        </w:rPr>
        <w:t>4</w:t>
      </w:r>
      <w:r>
        <w:rPr>
          <w:rFonts w:eastAsia="Times New Roman" w:cs="Times New Roman" w:ascii="Times New Roman" w:hAnsi="Times New Roman"/>
          <w:sz w:val="34"/>
          <w:szCs w:val="34"/>
        </w:rPr>
        <w:t>_2026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b w:val="false"/>
          <w:bCs w:val="false"/>
          <w:sz w:val="30"/>
          <w:szCs w:val="30"/>
        </w:rPr>
        <w:t xml:space="preserve">- </w:t>
      </w:r>
      <w:r>
        <w:rPr>
          <w:b w:val="false"/>
          <w:bCs w:val="false"/>
          <w:sz w:val="30"/>
          <w:szCs w:val="30"/>
        </w:rPr>
        <w:t>Až do zítřejšího Velikonočního pondělí platí</w:t>
      </w:r>
      <w:r>
        <w:rPr>
          <w:b/>
          <w:bCs/>
          <w:sz w:val="30"/>
          <w:szCs w:val="30"/>
        </w:rPr>
        <w:t xml:space="preserve"> Velikonoční pořad bohoslužeb.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- Na Velikonoční pondělí můžete po mši sv. přinášet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sz w:val="30"/>
          <w:szCs w:val="30"/>
        </w:rPr>
        <w:t>pokrmy k požehnání.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- Na Velikonoční pondělí v 15:00 bude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sz w:val="30"/>
          <w:szCs w:val="30"/>
        </w:rPr>
        <w:t>mše sv. v domově seniorů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 v 1. patře v jídelně.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- V sobotu 11. dubna od 15:30 v Domašíně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sz w:val="30"/>
          <w:szCs w:val="30"/>
        </w:rPr>
        <w:t>Divadlo Víti Marčíka Moravské pašije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>- V neděli 12. dubna od 10:00 do 13:00 bude u farního kostela a v besídce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                                          </w:t>
      </w:r>
      <w:r>
        <w:rPr>
          <w:rFonts w:eastAsia="Times New Roman" w:cs="Times New Roman" w:ascii="Times New Roman" w:hAnsi="Times New Roman"/>
          <w:b/>
          <w:bCs/>
          <w:sz w:val="30"/>
          <w:szCs w:val="30"/>
          <w:u w:val="single"/>
        </w:rPr>
        <w:t>Misijní koláč a kavárna.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                                                                                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Vámi upečené dobroty přijmou organizátoři v sobotu 11. 4. 17:00 -18:00                                                                             v besídce. Přijďte v hojném počtu!                                                                                                                                                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- 24. - 26. dubna, proběhne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víkendovka pro děti 5 - 9 let s Toničkou Mocovou.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V létě, jako obvykle se, uskuteční dva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farní tábory</w:t>
      </w:r>
      <w:r>
        <w:rPr>
          <w:rFonts w:eastAsia="Times New Roman" w:cs="Times New Roman" w:ascii="Times New Roman" w:hAnsi="Times New Roman"/>
          <w:sz w:val="30"/>
          <w:szCs w:val="30"/>
        </w:rPr>
        <w:t>, jeden pro děti od 5 - 9 let a to        v termínu 19. - 22. srpna, a pro děti od 9 - 15 let v termínu 23. - 29. srpna bližší informace ke všem akcím naleznete na webových stránkách, případně na plakátcích před kostelem.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b w:val="false"/>
          <w:bCs w:val="false"/>
        </w:rPr>
      </w:pP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Poděkování Michalu Gruzovi a dalším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 za ošetření stromů a následnou likvidaci větví na farní zahradě. Též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Veronice Kulíčkové za zorganizování jarní brigády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 minulou sobotu a všem ochotným brigádníkům.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Minulý týden jsme měli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Velikonoční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jarmark.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Vybralo se 34 283,- Kč </w:t>
      </w:r>
      <w:r>
        <w:rPr>
          <w:rFonts w:eastAsia="Times New Roman" w:cs="Times New Roman" w:ascii="Times New Roman" w:hAnsi="Times New Roman"/>
          <w:sz w:val="30"/>
          <w:szCs w:val="30"/>
        </w:rPr>
        <w:t>a bylo předáno v hotovosti Charitě Vlašim na výstavbu stacionáře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U kapličky. </w:t>
      </w:r>
      <w:r>
        <w:rPr>
          <w:rFonts w:eastAsia="Times New Roman" w:cs="Times New Roman" w:ascii="Times New Roman" w:hAnsi="Times New Roman"/>
          <w:sz w:val="30"/>
          <w:szCs w:val="30"/>
        </w:rPr>
        <w:t>Velké díky také organizátorkám především Mirce a Andélce Ptáčkovým a p</w:t>
      </w:r>
      <w:r>
        <w:rPr>
          <w:rFonts w:eastAsia="Times New Roman" w:cs="Times New Roman" w:ascii="Times New Roman" w:hAnsi="Times New Roman"/>
          <w:sz w:val="30"/>
          <w:szCs w:val="30"/>
        </w:rPr>
        <w:t>aní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Straňákové za jejich čas a péči.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Kdo jste spořili do letošních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postniček pro charitu</w:t>
      </w:r>
      <w:r>
        <w:rPr>
          <w:rFonts w:eastAsia="Times New Roman" w:cs="Times New Roman" w:ascii="Times New Roman" w:hAnsi="Times New Roman"/>
          <w:sz w:val="30"/>
          <w:szCs w:val="30"/>
        </w:rPr>
        <w:t>, můžete je nosit do farního kostela teno týden.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Naši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mládežníci krásně uklidili sklad v besídce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za myšárnou. Patří jim naše poděkování, stejně tak Romanu Farionovi za přistavení kontejneru na směsný odpad.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Díky také všem kdo uklidili a připravili naše kostely na slavení velikonočních svátků, kostelníkům, varhaníkům, zpěvákům a květinářkám za nápaditou výzdobu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i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>všem, kdo jste drželi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sz w:val="30"/>
          <w:szCs w:val="30"/>
        </w:rPr>
        <w:t>hlídky u Božího hrobu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Dnes slaví své 51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narozeniny náš jáhen David Seifert</w:t>
      </w:r>
      <w:r>
        <w:rPr>
          <w:rFonts w:eastAsia="Times New Roman" w:cs="Times New Roman" w:ascii="Times New Roman" w:hAnsi="Times New Roman"/>
          <w:sz w:val="30"/>
          <w:szCs w:val="30"/>
        </w:rPr>
        <w:t>. Vyprošujeme Boží požehnání, vše dobré a potřebné s poděkováním za služby v naší farnosti a vikariátu.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Sbírka minulé neděle činila </w:t>
      </w:r>
      <w:r>
        <w:rPr>
          <w:rFonts w:eastAsia="Times New Roman" w:cs="Times New Roman" w:ascii="Times New Roman" w:hAnsi="Times New Roman"/>
          <w:sz w:val="30"/>
          <w:szCs w:val="30"/>
        </w:rPr>
        <w:t>15 700</w:t>
      </w:r>
      <w:r>
        <w:rPr>
          <w:rFonts w:eastAsia="Times New Roman" w:cs="Times New Roman" w:ascii="Times New Roman" w:hAnsi="Times New Roman"/>
          <w:sz w:val="30"/>
          <w:szCs w:val="30"/>
        </w:rPr>
        <w:t>,- Kč.</w:t>
      </w:r>
    </w:p>
    <w:sectPr>
      <w:type w:val="nextPage"/>
      <w:pgSz w:w="11906" w:h="16838"/>
      <w:pgMar w:left="770" w:right="650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8"/>
  <w:displayBackgroundShape/>
  <w:defaultTabStop w:val="720"/>
  <w:autoHyphenation w:val="true"/>
  <w:hyphenationZone w:val="36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Emphasis">
    <w:name w:val="Emphasis"/>
    <w:qFormat/>
    <w:rPr>
      <w:i/>
      <w:iCs/>
    </w:rPr>
  </w:style>
  <w:style w:type="character" w:styleId="InternetLink5">
    <w:name w:val="Internet Link5"/>
    <w:qFormat/>
    <w:rPr>
      <w:color w:val="000080"/>
      <w:u w:val="single"/>
    </w:rPr>
  </w:style>
  <w:style w:type="character" w:styleId="InternetLink6">
    <w:name w:val="Internet Link6"/>
    <w:qFormat/>
    <w:rPr>
      <w:color w:val="000080"/>
      <w:u w:val="single"/>
    </w:rPr>
  </w:style>
  <w:style w:type="character" w:styleId="InternetLink7">
    <w:name w:val="Internet Link7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749</TotalTime>
  <Application>LibreOffice/24.2.4.2$Windows_X86_64 LibreOffice_project/51a6219feb6075d9a4c46691dcfe0cd9c4fff3c2</Application>
  <AppVersion>15.0000</AppVersion>
  <Pages>1</Pages>
  <Words>339</Words>
  <Characters>1699</Characters>
  <CharactersWithSpaces>2489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2026-04-04T12:42:20Z</dcterms:modified>
  <cp:revision>109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